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CC26F" w14:textId="77777777" w:rsidR="00D82F87" w:rsidRDefault="00D82F87">
      <w:pPr>
        <w:widowControl w:val="0"/>
        <w:pBdr>
          <w:top w:val="nil"/>
          <w:left w:val="nil"/>
          <w:bottom w:val="nil"/>
          <w:right w:val="nil"/>
          <w:between w:val="nil"/>
        </w:pBdr>
        <w:spacing w:after="0"/>
        <w:rPr>
          <w:rFonts w:ascii="Arial" w:eastAsia="Arial" w:hAnsi="Arial" w:cs="Arial"/>
          <w:color w:val="000000"/>
        </w:rPr>
      </w:pPr>
    </w:p>
    <w:p w14:paraId="289C0B12" w14:textId="77777777" w:rsidR="009B335D" w:rsidRDefault="009B335D">
      <w:pPr>
        <w:widowControl w:val="0"/>
        <w:pBdr>
          <w:top w:val="nil"/>
          <w:left w:val="nil"/>
          <w:bottom w:val="nil"/>
          <w:right w:val="nil"/>
          <w:between w:val="nil"/>
        </w:pBdr>
        <w:spacing w:after="0"/>
        <w:rPr>
          <w:rFonts w:ascii="Arial" w:eastAsia="Arial" w:hAnsi="Arial" w:cs="Arial"/>
          <w:color w:val="000000"/>
        </w:rPr>
      </w:pPr>
    </w:p>
    <w:p w14:paraId="056176DA" w14:textId="77777777" w:rsidR="009B335D" w:rsidRDefault="009B335D">
      <w:pPr>
        <w:widowControl w:val="0"/>
        <w:pBdr>
          <w:top w:val="nil"/>
          <w:left w:val="nil"/>
          <w:bottom w:val="nil"/>
          <w:right w:val="nil"/>
          <w:between w:val="nil"/>
        </w:pBdr>
        <w:spacing w:after="0"/>
        <w:rPr>
          <w:rFonts w:ascii="Arial" w:eastAsia="Arial" w:hAnsi="Arial" w:cs="Arial"/>
          <w:color w:val="000000"/>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7572"/>
      </w:tblGrid>
      <w:tr w:rsidR="00D82F87" w:rsidRPr="003C5966" w14:paraId="0B3DE4F1" w14:textId="77777777" w:rsidTr="00D356EC">
        <w:tc>
          <w:tcPr>
            <w:tcW w:w="1608" w:type="dxa"/>
            <w:shd w:val="clear" w:color="auto" w:fill="7030A0"/>
          </w:tcPr>
          <w:p w14:paraId="07193D59" w14:textId="77777777" w:rsidR="00D82F87" w:rsidRPr="00D356EC" w:rsidRDefault="00642903">
            <w:pPr>
              <w:rPr>
                <w:b/>
                <w:color w:val="FFFFFF" w:themeColor="background1"/>
                <w:sz w:val="24"/>
                <w:szCs w:val="24"/>
              </w:rPr>
            </w:pPr>
            <w:r w:rsidRPr="00D356EC">
              <w:rPr>
                <w:b/>
                <w:color w:val="FFFFFF" w:themeColor="background1"/>
                <w:sz w:val="24"/>
                <w:szCs w:val="24"/>
              </w:rPr>
              <w:t>Date:</w:t>
            </w:r>
          </w:p>
        </w:tc>
        <w:tc>
          <w:tcPr>
            <w:tcW w:w="7572" w:type="dxa"/>
          </w:tcPr>
          <w:p w14:paraId="6E5342FD" w14:textId="0E2BC5CD" w:rsidR="00D82F87" w:rsidRPr="003C5966" w:rsidRDefault="00F62008" w:rsidP="00B20BE6">
            <w:pPr>
              <w:rPr>
                <w:b/>
                <w:color w:val="000000"/>
                <w:sz w:val="24"/>
                <w:szCs w:val="24"/>
              </w:rPr>
            </w:pPr>
            <w:r>
              <w:rPr>
                <w:b/>
                <w:bCs/>
              </w:rPr>
              <w:t>Wednesday 06 September 2023 @ 15.00pm.</w:t>
            </w:r>
          </w:p>
        </w:tc>
      </w:tr>
      <w:tr w:rsidR="00D82F87" w:rsidRPr="003C5966" w14:paraId="49549E2E" w14:textId="77777777" w:rsidTr="00D356EC">
        <w:tc>
          <w:tcPr>
            <w:tcW w:w="1608" w:type="dxa"/>
            <w:shd w:val="clear" w:color="auto" w:fill="7030A0"/>
          </w:tcPr>
          <w:p w14:paraId="60849CEF" w14:textId="77777777" w:rsidR="00D82F87" w:rsidRPr="00D356EC" w:rsidRDefault="00642903">
            <w:pPr>
              <w:rPr>
                <w:b/>
                <w:color w:val="FFFFFF" w:themeColor="background1"/>
                <w:sz w:val="24"/>
                <w:szCs w:val="24"/>
              </w:rPr>
            </w:pPr>
            <w:r w:rsidRPr="00D356EC">
              <w:rPr>
                <w:b/>
                <w:color w:val="FFFFFF" w:themeColor="background1"/>
                <w:sz w:val="24"/>
                <w:szCs w:val="24"/>
              </w:rPr>
              <w:t>Attendees:</w:t>
            </w:r>
          </w:p>
        </w:tc>
        <w:tc>
          <w:tcPr>
            <w:tcW w:w="7572" w:type="dxa"/>
          </w:tcPr>
          <w:p w14:paraId="5A855D2E" w14:textId="333229CF" w:rsidR="00D82F87" w:rsidRPr="003C5966" w:rsidRDefault="00F62008">
            <w:pPr>
              <w:rPr>
                <w:color w:val="000000"/>
                <w:sz w:val="24"/>
                <w:szCs w:val="24"/>
              </w:rPr>
            </w:pPr>
            <w:r>
              <w:rPr>
                <w:i/>
                <w:iCs/>
              </w:rPr>
              <w:t>DH, KM, HMK</w:t>
            </w:r>
            <w:r>
              <w:rPr>
                <w:i/>
                <w:iCs/>
              </w:rPr>
              <w:t>, SS</w:t>
            </w:r>
          </w:p>
        </w:tc>
      </w:tr>
      <w:tr w:rsidR="00D82F87" w:rsidRPr="003C5966" w14:paraId="07F7A698" w14:textId="77777777" w:rsidTr="00D356EC">
        <w:tc>
          <w:tcPr>
            <w:tcW w:w="1608" w:type="dxa"/>
            <w:shd w:val="clear" w:color="auto" w:fill="7030A0"/>
          </w:tcPr>
          <w:p w14:paraId="4E4516D6" w14:textId="77777777" w:rsidR="00D82F87" w:rsidRPr="00D356EC" w:rsidRDefault="00642903">
            <w:pPr>
              <w:rPr>
                <w:b/>
                <w:color w:val="FFFFFF" w:themeColor="background1"/>
                <w:sz w:val="24"/>
                <w:szCs w:val="24"/>
              </w:rPr>
            </w:pPr>
            <w:r w:rsidRPr="00D356EC">
              <w:rPr>
                <w:b/>
                <w:color w:val="FFFFFF" w:themeColor="background1"/>
                <w:sz w:val="24"/>
                <w:szCs w:val="24"/>
              </w:rPr>
              <w:t>Apologies:</w:t>
            </w:r>
          </w:p>
        </w:tc>
        <w:tc>
          <w:tcPr>
            <w:tcW w:w="7572" w:type="dxa"/>
          </w:tcPr>
          <w:p w14:paraId="4B89FE90" w14:textId="10E87DAA" w:rsidR="00D82F87" w:rsidRPr="003C5966" w:rsidRDefault="00F62008">
            <w:pPr>
              <w:rPr>
                <w:b/>
                <w:color w:val="000000"/>
                <w:sz w:val="24"/>
                <w:szCs w:val="24"/>
              </w:rPr>
            </w:pPr>
            <w:r>
              <w:rPr>
                <w:bCs/>
                <w:i/>
                <w:iCs/>
              </w:rPr>
              <w:t>KS</w:t>
            </w:r>
          </w:p>
        </w:tc>
      </w:tr>
      <w:tr w:rsidR="00D82F87" w:rsidRPr="003C5966" w14:paraId="7DF283A8" w14:textId="77777777" w:rsidTr="00D356EC">
        <w:tc>
          <w:tcPr>
            <w:tcW w:w="1608" w:type="dxa"/>
            <w:shd w:val="clear" w:color="auto" w:fill="7030A0"/>
          </w:tcPr>
          <w:p w14:paraId="42BEC53F" w14:textId="77777777" w:rsidR="00D82F87" w:rsidRPr="00D356EC" w:rsidRDefault="00642903">
            <w:pPr>
              <w:rPr>
                <w:b/>
                <w:color w:val="FFFFFF" w:themeColor="background1"/>
                <w:sz w:val="24"/>
                <w:szCs w:val="24"/>
              </w:rPr>
            </w:pPr>
            <w:r w:rsidRPr="00D356EC">
              <w:rPr>
                <w:b/>
                <w:color w:val="FFFFFF" w:themeColor="background1"/>
                <w:sz w:val="24"/>
                <w:szCs w:val="24"/>
              </w:rPr>
              <w:t>Location:</w:t>
            </w:r>
          </w:p>
        </w:tc>
        <w:tc>
          <w:tcPr>
            <w:tcW w:w="7572" w:type="dxa"/>
          </w:tcPr>
          <w:p w14:paraId="2BA1EC49" w14:textId="3EC08342" w:rsidR="00D82F87" w:rsidRPr="003C5966" w:rsidRDefault="00F62008">
            <w:pPr>
              <w:rPr>
                <w:b/>
                <w:color w:val="000000"/>
                <w:sz w:val="24"/>
                <w:szCs w:val="24"/>
              </w:rPr>
            </w:pPr>
            <w:r>
              <w:rPr>
                <w:b/>
                <w:sz w:val="24"/>
                <w:szCs w:val="24"/>
              </w:rPr>
              <w:t>Thornton Road Surgery</w:t>
            </w:r>
          </w:p>
        </w:tc>
      </w:tr>
      <w:tr w:rsidR="00D82F87" w:rsidRPr="003C5966" w14:paraId="5C0033D6" w14:textId="77777777" w:rsidTr="00D356EC">
        <w:tc>
          <w:tcPr>
            <w:tcW w:w="1608" w:type="dxa"/>
            <w:shd w:val="clear" w:color="auto" w:fill="7030A0"/>
          </w:tcPr>
          <w:p w14:paraId="5BB1CDC0" w14:textId="77777777" w:rsidR="00D82F87" w:rsidRPr="00D356EC" w:rsidRDefault="00642903">
            <w:pPr>
              <w:rPr>
                <w:b/>
                <w:color w:val="FFFFFF" w:themeColor="background1"/>
                <w:sz w:val="24"/>
                <w:szCs w:val="24"/>
              </w:rPr>
            </w:pPr>
            <w:r w:rsidRPr="00D356EC">
              <w:rPr>
                <w:b/>
                <w:color w:val="FFFFFF" w:themeColor="background1"/>
                <w:sz w:val="24"/>
                <w:szCs w:val="24"/>
              </w:rPr>
              <w:t>Chaired by:</w:t>
            </w:r>
          </w:p>
        </w:tc>
        <w:tc>
          <w:tcPr>
            <w:tcW w:w="7572" w:type="dxa"/>
          </w:tcPr>
          <w:p w14:paraId="4F2F1332" w14:textId="08881E05" w:rsidR="00D82F87" w:rsidRPr="003C5966" w:rsidRDefault="00F62008">
            <w:pPr>
              <w:rPr>
                <w:b/>
                <w:color w:val="000000"/>
                <w:sz w:val="24"/>
                <w:szCs w:val="24"/>
              </w:rPr>
            </w:pPr>
            <w:r>
              <w:rPr>
                <w:i/>
                <w:iCs/>
              </w:rPr>
              <w:t>DH, KM, HMK</w:t>
            </w:r>
          </w:p>
        </w:tc>
      </w:tr>
      <w:tr w:rsidR="00D82F87" w:rsidRPr="003C5966" w14:paraId="61CF9068" w14:textId="77777777" w:rsidTr="00D356EC">
        <w:tc>
          <w:tcPr>
            <w:tcW w:w="1608" w:type="dxa"/>
            <w:shd w:val="clear" w:color="auto" w:fill="7030A0"/>
          </w:tcPr>
          <w:p w14:paraId="0ED18E4F" w14:textId="77777777" w:rsidR="00D82F87" w:rsidRPr="00D356EC" w:rsidRDefault="00642903">
            <w:pPr>
              <w:rPr>
                <w:b/>
                <w:color w:val="FFFFFF" w:themeColor="background1"/>
                <w:sz w:val="24"/>
                <w:szCs w:val="24"/>
              </w:rPr>
            </w:pPr>
            <w:r w:rsidRPr="00D356EC">
              <w:rPr>
                <w:b/>
                <w:color w:val="FFFFFF" w:themeColor="background1"/>
                <w:sz w:val="24"/>
                <w:szCs w:val="24"/>
              </w:rPr>
              <w:t>Recorded by:</w:t>
            </w:r>
          </w:p>
        </w:tc>
        <w:tc>
          <w:tcPr>
            <w:tcW w:w="7572" w:type="dxa"/>
          </w:tcPr>
          <w:p w14:paraId="184D1FF4" w14:textId="236D17FE" w:rsidR="00D82F87" w:rsidRPr="003C5966" w:rsidRDefault="00F62008" w:rsidP="00F827CC">
            <w:pPr>
              <w:rPr>
                <w:b/>
                <w:color w:val="000000"/>
                <w:sz w:val="24"/>
                <w:szCs w:val="24"/>
              </w:rPr>
            </w:pPr>
            <w:r>
              <w:rPr>
                <w:i/>
                <w:iCs/>
              </w:rPr>
              <w:t>KM</w:t>
            </w:r>
          </w:p>
        </w:tc>
      </w:tr>
    </w:tbl>
    <w:p w14:paraId="72E3CB88" w14:textId="77777777" w:rsidR="00D82F87" w:rsidRDefault="00D82F87">
      <w:pPr>
        <w:jc w:val="center"/>
        <w:rPr>
          <w:color w:val="000000"/>
        </w:rPr>
      </w:pPr>
    </w:p>
    <w:p w14:paraId="280413DF" w14:textId="77777777" w:rsidR="00D82F87" w:rsidRDefault="00D82F87">
      <w:pPr>
        <w:jc w:val="center"/>
      </w:pPr>
    </w:p>
    <w:tbl>
      <w:tblPr>
        <w:tblStyle w:val="a0"/>
        <w:tblW w:w="93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316"/>
      </w:tblGrid>
      <w:tr w:rsidR="00D82F87" w14:paraId="45E8E611" w14:textId="77777777" w:rsidTr="00D356EC">
        <w:trPr>
          <w:trHeight w:val="220"/>
        </w:trPr>
        <w:tc>
          <w:tcPr>
            <w:tcW w:w="1985" w:type="dxa"/>
            <w:shd w:val="clear" w:color="auto" w:fill="7030A0"/>
          </w:tcPr>
          <w:p w14:paraId="3F7B2868" w14:textId="77777777" w:rsidR="00D82F87" w:rsidRPr="00D356EC" w:rsidRDefault="00642903">
            <w:pPr>
              <w:jc w:val="center"/>
              <w:rPr>
                <w:b/>
                <w:color w:val="FFFFFF" w:themeColor="background1"/>
                <w:sz w:val="24"/>
                <w:szCs w:val="24"/>
              </w:rPr>
            </w:pPr>
            <w:r w:rsidRPr="00D356EC">
              <w:rPr>
                <w:b/>
                <w:color w:val="FFFFFF" w:themeColor="background1"/>
                <w:sz w:val="24"/>
                <w:szCs w:val="24"/>
              </w:rPr>
              <w:t>Agenda Item</w:t>
            </w:r>
          </w:p>
        </w:tc>
        <w:tc>
          <w:tcPr>
            <w:tcW w:w="7316" w:type="dxa"/>
            <w:tcBorders>
              <w:right w:val="single" w:sz="4" w:space="0" w:color="000000"/>
            </w:tcBorders>
            <w:shd w:val="clear" w:color="auto" w:fill="7030A0"/>
          </w:tcPr>
          <w:p w14:paraId="72C9E1D0" w14:textId="77777777" w:rsidR="00D82F87" w:rsidRPr="00D356EC" w:rsidRDefault="00642903">
            <w:pPr>
              <w:spacing w:line="240" w:lineRule="auto"/>
              <w:jc w:val="center"/>
              <w:rPr>
                <w:b/>
                <w:color w:val="FFFFFF" w:themeColor="background1"/>
                <w:sz w:val="24"/>
                <w:szCs w:val="24"/>
              </w:rPr>
            </w:pPr>
            <w:r w:rsidRPr="00D356EC">
              <w:rPr>
                <w:b/>
                <w:color w:val="FFFFFF" w:themeColor="background1"/>
                <w:sz w:val="24"/>
                <w:szCs w:val="24"/>
              </w:rPr>
              <w:t>Discussion / Actions</w:t>
            </w:r>
          </w:p>
        </w:tc>
      </w:tr>
      <w:tr w:rsidR="00D82F87" w14:paraId="2AAA0A05" w14:textId="77777777" w:rsidTr="00F62008">
        <w:trPr>
          <w:trHeight w:val="1115"/>
        </w:trPr>
        <w:tc>
          <w:tcPr>
            <w:tcW w:w="1985" w:type="dxa"/>
            <w:tcBorders>
              <w:bottom w:val="single" w:sz="4" w:space="0" w:color="000000"/>
            </w:tcBorders>
          </w:tcPr>
          <w:p w14:paraId="12CEFD9C" w14:textId="76AAF877" w:rsidR="00D82F87" w:rsidRPr="00D356EC" w:rsidRDefault="00F62008">
            <w:pPr>
              <w:rPr>
                <w:b/>
                <w:sz w:val="24"/>
                <w:szCs w:val="24"/>
              </w:rPr>
            </w:pPr>
            <w:r>
              <w:rPr>
                <w:b/>
                <w:bCs/>
              </w:rPr>
              <w:t>Welcome &amp; Introductions</w:t>
            </w:r>
          </w:p>
        </w:tc>
        <w:tc>
          <w:tcPr>
            <w:tcW w:w="7316" w:type="dxa"/>
            <w:tcBorders>
              <w:bottom w:val="single" w:sz="4" w:space="0" w:color="000000"/>
              <w:right w:val="single" w:sz="4" w:space="0" w:color="000000"/>
            </w:tcBorders>
          </w:tcPr>
          <w:p w14:paraId="70986799" w14:textId="77777777" w:rsidR="00F62008" w:rsidRDefault="00F62008" w:rsidP="00F62008">
            <w:r>
              <w:t>Face to face session – thanking participants for waiting/ sparing the time to join PPG.</w:t>
            </w:r>
          </w:p>
          <w:p w14:paraId="29E3FE93" w14:textId="18005721" w:rsidR="00771E4F" w:rsidRPr="00771E4F" w:rsidRDefault="00771E4F" w:rsidP="0089754C">
            <w:pPr>
              <w:rPr>
                <w:sz w:val="24"/>
                <w:szCs w:val="24"/>
              </w:rPr>
            </w:pPr>
          </w:p>
        </w:tc>
      </w:tr>
      <w:tr w:rsidR="00D82F87" w14:paraId="540040BB" w14:textId="77777777" w:rsidTr="0089754C">
        <w:trPr>
          <w:trHeight w:val="740"/>
        </w:trPr>
        <w:tc>
          <w:tcPr>
            <w:tcW w:w="1985" w:type="dxa"/>
            <w:tcBorders>
              <w:bottom w:val="single" w:sz="4" w:space="0" w:color="000000"/>
            </w:tcBorders>
          </w:tcPr>
          <w:p w14:paraId="584F39A2" w14:textId="78D81BBB" w:rsidR="00D82F87" w:rsidRDefault="00F62008">
            <w:pPr>
              <w:rPr>
                <w:b/>
                <w:color w:val="000000"/>
                <w:sz w:val="24"/>
                <w:szCs w:val="24"/>
              </w:rPr>
            </w:pPr>
            <w:r w:rsidRPr="009D4E5B">
              <w:rPr>
                <w:b/>
                <w:bCs/>
              </w:rPr>
              <w:t>Aims and Objective of our PPG</w:t>
            </w:r>
          </w:p>
        </w:tc>
        <w:tc>
          <w:tcPr>
            <w:tcW w:w="7316" w:type="dxa"/>
            <w:tcBorders>
              <w:bottom w:val="single" w:sz="4" w:space="0" w:color="000000"/>
              <w:right w:val="single" w:sz="4" w:space="0" w:color="000000"/>
            </w:tcBorders>
          </w:tcPr>
          <w:p w14:paraId="3ACA5E78" w14:textId="77777777" w:rsidR="00F62008" w:rsidRDefault="00D356EC" w:rsidP="00F62008">
            <w:pPr>
              <w:pStyle w:val="ListParagraph"/>
              <w:numPr>
                <w:ilvl w:val="0"/>
                <w:numId w:val="6"/>
              </w:numPr>
              <w:spacing w:after="0" w:line="240" w:lineRule="auto"/>
            </w:pPr>
            <w:r>
              <w:rPr>
                <w:sz w:val="24"/>
                <w:szCs w:val="24"/>
              </w:rPr>
              <w:t xml:space="preserve"> </w:t>
            </w:r>
            <w:r w:rsidR="00F62008">
              <w:t>Explaining our new Frontline Triaging System, and how it works.</w:t>
            </w:r>
          </w:p>
          <w:p w14:paraId="0096F8E4" w14:textId="77777777" w:rsidR="00F62008" w:rsidRDefault="00F62008" w:rsidP="00F62008">
            <w:pPr>
              <w:pStyle w:val="ListParagraph"/>
              <w:numPr>
                <w:ilvl w:val="0"/>
                <w:numId w:val="6"/>
              </w:numPr>
              <w:spacing w:after="0" w:line="240" w:lineRule="auto"/>
            </w:pPr>
            <w:r>
              <w:t xml:space="preserve"> Available clinicians such as FCP, Diabetic Nurse Specialist etc.</w:t>
            </w:r>
          </w:p>
          <w:p w14:paraId="3AD6E765" w14:textId="77777777" w:rsidR="00F62008" w:rsidRDefault="00F62008" w:rsidP="00F62008">
            <w:pPr>
              <w:pStyle w:val="ListParagraph"/>
              <w:numPr>
                <w:ilvl w:val="0"/>
                <w:numId w:val="6"/>
              </w:numPr>
              <w:spacing w:after="0" w:line="240" w:lineRule="auto"/>
            </w:pPr>
            <w:r>
              <w:t>Introduction of many new services, that are available to our patients, such as NCS etc.</w:t>
            </w:r>
          </w:p>
          <w:p w14:paraId="6177D9BE" w14:textId="77777777" w:rsidR="00F62008" w:rsidRDefault="00F62008" w:rsidP="00F62008">
            <w:pPr>
              <w:pStyle w:val="ListParagraph"/>
              <w:numPr>
                <w:ilvl w:val="0"/>
                <w:numId w:val="6"/>
              </w:numPr>
              <w:spacing w:after="0" w:line="240" w:lineRule="auto"/>
            </w:pPr>
            <w:r>
              <w:t>Community Feedback</w:t>
            </w:r>
          </w:p>
          <w:p w14:paraId="4DE94156" w14:textId="77777777" w:rsidR="00F62008" w:rsidRDefault="00F62008" w:rsidP="00F62008">
            <w:pPr>
              <w:pStyle w:val="ListParagraph"/>
              <w:numPr>
                <w:ilvl w:val="0"/>
                <w:numId w:val="6"/>
              </w:numPr>
              <w:spacing w:after="0" w:line="240" w:lineRule="auto"/>
            </w:pPr>
            <w:r>
              <w:t>Clinical study questionnaire.</w:t>
            </w:r>
          </w:p>
          <w:p w14:paraId="7262D131" w14:textId="601B4B07" w:rsidR="00D356EC" w:rsidRPr="00D356EC" w:rsidRDefault="00D356EC" w:rsidP="00D356EC">
            <w:pPr>
              <w:shd w:val="clear" w:color="auto" w:fill="FFFFFF"/>
              <w:spacing w:after="0" w:line="240" w:lineRule="auto"/>
              <w:textAlignment w:val="baseline"/>
              <w:rPr>
                <w:sz w:val="24"/>
                <w:szCs w:val="24"/>
              </w:rPr>
            </w:pPr>
          </w:p>
        </w:tc>
      </w:tr>
      <w:tr w:rsidR="00D82F87" w14:paraId="3FB97562" w14:textId="77777777" w:rsidTr="0089754C">
        <w:trPr>
          <w:trHeight w:val="694"/>
        </w:trPr>
        <w:tc>
          <w:tcPr>
            <w:tcW w:w="1985" w:type="dxa"/>
            <w:tcBorders>
              <w:top w:val="single" w:sz="4" w:space="0" w:color="000000"/>
              <w:bottom w:val="single" w:sz="4" w:space="0" w:color="000000"/>
            </w:tcBorders>
          </w:tcPr>
          <w:p w14:paraId="28C0308F" w14:textId="28BAA538" w:rsidR="00D82F87" w:rsidRDefault="00F62008">
            <w:pPr>
              <w:rPr>
                <w:b/>
                <w:color w:val="000000"/>
                <w:sz w:val="24"/>
                <w:szCs w:val="24"/>
              </w:rPr>
            </w:pPr>
            <w:r>
              <w:rPr>
                <w:b/>
                <w:bCs/>
              </w:rPr>
              <w:lastRenderedPageBreak/>
              <w:t>General Discussion</w:t>
            </w:r>
          </w:p>
        </w:tc>
        <w:tc>
          <w:tcPr>
            <w:tcW w:w="7316" w:type="dxa"/>
            <w:tcBorders>
              <w:top w:val="single" w:sz="4" w:space="0" w:color="000000"/>
              <w:bottom w:val="single" w:sz="4" w:space="0" w:color="000000"/>
              <w:right w:val="single" w:sz="4" w:space="0" w:color="000000"/>
            </w:tcBorders>
          </w:tcPr>
          <w:p w14:paraId="148304CC" w14:textId="77777777" w:rsidR="00F62008" w:rsidRPr="00776609" w:rsidRDefault="00F62008" w:rsidP="00F62008">
            <w:pPr>
              <w:pStyle w:val="ListParagraph"/>
              <w:numPr>
                <w:ilvl w:val="0"/>
                <w:numId w:val="7"/>
              </w:numPr>
              <w:spacing w:after="0" w:line="240" w:lineRule="auto"/>
              <w:rPr>
                <w:color w:val="000000" w:themeColor="text1"/>
              </w:rPr>
            </w:pPr>
            <w:r>
              <w:t>Patients were querying, the changes they have seen since the beginning of the year, i.e. Changes in clinical staff, understanding expertise of all our clinicians, as well as query the signposting that we do at the practice.</w:t>
            </w:r>
          </w:p>
          <w:p w14:paraId="54E3BC3E" w14:textId="082FA285" w:rsidR="00D356EC" w:rsidRDefault="00D356EC" w:rsidP="00771E4F">
            <w:pPr>
              <w:spacing w:line="240" w:lineRule="auto"/>
              <w:rPr>
                <w:sz w:val="24"/>
                <w:szCs w:val="24"/>
              </w:rPr>
            </w:pPr>
          </w:p>
        </w:tc>
      </w:tr>
      <w:tr w:rsidR="00D82F87" w14:paraId="7986C9D5" w14:textId="77777777" w:rsidTr="0089754C">
        <w:trPr>
          <w:trHeight w:val="989"/>
        </w:trPr>
        <w:tc>
          <w:tcPr>
            <w:tcW w:w="1985" w:type="dxa"/>
            <w:tcBorders>
              <w:top w:val="single" w:sz="4" w:space="0" w:color="000000"/>
              <w:bottom w:val="single" w:sz="4" w:space="0" w:color="000000"/>
            </w:tcBorders>
          </w:tcPr>
          <w:p w14:paraId="48D908CB" w14:textId="35B50F22" w:rsidR="00D82F87" w:rsidRDefault="00F62008" w:rsidP="00F62008">
            <w:pPr>
              <w:rPr>
                <w:b/>
                <w:color w:val="000000"/>
                <w:sz w:val="24"/>
                <w:szCs w:val="24"/>
              </w:rPr>
            </w:pPr>
            <w:r>
              <w:t>Explanation of new Frontline Triaging System</w:t>
            </w:r>
          </w:p>
        </w:tc>
        <w:tc>
          <w:tcPr>
            <w:tcW w:w="7316" w:type="dxa"/>
            <w:tcBorders>
              <w:top w:val="single" w:sz="4" w:space="0" w:color="000000"/>
              <w:bottom w:val="single" w:sz="4" w:space="0" w:color="000000"/>
              <w:right w:val="single" w:sz="4" w:space="0" w:color="000000"/>
            </w:tcBorders>
          </w:tcPr>
          <w:p w14:paraId="648BC4AC" w14:textId="77777777" w:rsidR="00F62008" w:rsidRDefault="00F62008" w:rsidP="00F62008">
            <w:pPr>
              <w:pStyle w:val="ListParagraph"/>
              <w:numPr>
                <w:ilvl w:val="0"/>
                <w:numId w:val="7"/>
              </w:numPr>
              <w:autoSpaceDE w:val="0"/>
              <w:autoSpaceDN w:val="0"/>
              <w:adjustRightInd w:val="0"/>
              <w:spacing w:after="0" w:line="240" w:lineRule="auto"/>
              <w:rPr>
                <w:rFonts w:cs="TimesNewRoman"/>
              </w:rPr>
            </w:pPr>
            <w:r>
              <w:rPr>
                <w:rFonts w:cs="TimesNewRoman"/>
              </w:rPr>
              <w:t>Khalid and Dilantha covered this section, explaining to the patients the difficulties we have faced in our previous appointment booking systems. Explained to the patients, the analysis that has taken place throughout seasons. During the winter times, our demand for appointments increases massively, therefore management have looked into implementing a system, where we are able to assist as many people as possible.</w:t>
            </w:r>
          </w:p>
          <w:p w14:paraId="6104EDA6" w14:textId="112F3497" w:rsidR="00F62008" w:rsidRDefault="00F62008" w:rsidP="00F62008">
            <w:pPr>
              <w:pStyle w:val="ListParagraph"/>
              <w:numPr>
                <w:ilvl w:val="0"/>
                <w:numId w:val="7"/>
              </w:numPr>
              <w:autoSpaceDE w:val="0"/>
              <w:autoSpaceDN w:val="0"/>
              <w:adjustRightInd w:val="0"/>
              <w:spacing w:after="0" w:line="240" w:lineRule="auto"/>
              <w:rPr>
                <w:rFonts w:cs="TimesNewRoman"/>
              </w:rPr>
            </w:pPr>
            <w:r>
              <w:rPr>
                <w:rFonts w:cs="TimesNewRoman"/>
              </w:rPr>
              <w:t>Dr Ho-man Kwong explained to the patients, the variety of services and clinicians that are able to assist with queries.</w:t>
            </w:r>
          </w:p>
          <w:p w14:paraId="59C0DC34" w14:textId="77777777" w:rsidR="00F62008" w:rsidRDefault="00F62008" w:rsidP="00F62008">
            <w:pPr>
              <w:pStyle w:val="ListParagraph"/>
              <w:numPr>
                <w:ilvl w:val="0"/>
                <w:numId w:val="7"/>
              </w:numPr>
              <w:autoSpaceDE w:val="0"/>
              <w:autoSpaceDN w:val="0"/>
              <w:adjustRightInd w:val="0"/>
              <w:spacing w:after="0" w:line="240" w:lineRule="auto"/>
              <w:rPr>
                <w:rFonts w:cs="TimesNewRoman"/>
              </w:rPr>
            </w:pPr>
            <w:r>
              <w:rPr>
                <w:rFonts w:cs="TimesNewRoman"/>
              </w:rPr>
              <w:t xml:space="preserve">Examples given, UTI can be dealt with by pharmacist, Aches and pains can be dealt with our FCP, whom has an array of test requests that Dr Kwong will not have access to. </w:t>
            </w:r>
          </w:p>
          <w:p w14:paraId="56CC9FDD" w14:textId="77777777" w:rsidR="00F62008" w:rsidRDefault="00F62008" w:rsidP="00F62008">
            <w:pPr>
              <w:pStyle w:val="ListParagraph"/>
              <w:numPr>
                <w:ilvl w:val="0"/>
                <w:numId w:val="7"/>
              </w:numPr>
              <w:autoSpaceDE w:val="0"/>
              <w:autoSpaceDN w:val="0"/>
              <w:adjustRightInd w:val="0"/>
              <w:spacing w:after="0" w:line="240" w:lineRule="auto"/>
              <w:rPr>
                <w:rFonts w:cs="TimesNewRoman"/>
              </w:rPr>
            </w:pPr>
            <w:r>
              <w:rPr>
                <w:rFonts w:cs="TimesNewRoman"/>
              </w:rPr>
              <w:t>Dr Ho-man Kwong has emphasised on ensuring all patients are dealt with by best possible clinician, in order their care is attended to sooner rather than later.</w:t>
            </w:r>
          </w:p>
          <w:p w14:paraId="031DCD7C" w14:textId="77777777" w:rsidR="00F62008" w:rsidRPr="006E4C24" w:rsidRDefault="00F62008" w:rsidP="00F62008">
            <w:pPr>
              <w:pStyle w:val="ListParagraph"/>
              <w:numPr>
                <w:ilvl w:val="0"/>
                <w:numId w:val="7"/>
              </w:numPr>
              <w:autoSpaceDE w:val="0"/>
              <w:autoSpaceDN w:val="0"/>
              <w:adjustRightInd w:val="0"/>
              <w:spacing w:after="0" w:line="240" w:lineRule="auto"/>
              <w:rPr>
                <w:rFonts w:cs="TimesNewRoman"/>
              </w:rPr>
            </w:pPr>
            <w:r>
              <w:rPr>
                <w:rFonts w:cs="TimesNewRoman"/>
              </w:rPr>
              <w:t>Khalid M, then explained to the patients how it works. Such as informing the patients once we receive the call from a patient, we take as much clinical information, in order to ensure that doctor has as much information, to provide the best possible outcome.</w:t>
            </w:r>
          </w:p>
          <w:p w14:paraId="5B013E53" w14:textId="77777777" w:rsidR="00F62008" w:rsidRDefault="00F62008" w:rsidP="00F62008">
            <w:pPr>
              <w:pStyle w:val="ListParagraph"/>
              <w:numPr>
                <w:ilvl w:val="0"/>
                <w:numId w:val="7"/>
              </w:numPr>
              <w:autoSpaceDE w:val="0"/>
              <w:autoSpaceDN w:val="0"/>
              <w:adjustRightInd w:val="0"/>
              <w:spacing w:after="0" w:line="240" w:lineRule="auto"/>
              <w:rPr>
                <w:rFonts w:cs="TimesNewRoman"/>
              </w:rPr>
            </w:pPr>
          </w:p>
          <w:p w14:paraId="7126D358" w14:textId="126357E5" w:rsidR="00D356EC" w:rsidRPr="00C45996" w:rsidRDefault="00D356EC" w:rsidP="00091F13">
            <w:pPr>
              <w:pBdr>
                <w:top w:val="nil"/>
                <w:left w:val="nil"/>
                <w:bottom w:val="nil"/>
                <w:right w:val="nil"/>
                <w:between w:val="nil"/>
              </w:pBdr>
              <w:spacing w:line="240" w:lineRule="auto"/>
              <w:rPr>
                <w:sz w:val="24"/>
                <w:szCs w:val="24"/>
              </w:rPr>
            </w:pPr>
          </w:p>
        </w:tc>
      </w:tr>
      <w:tr w:rsidR="00771E4F" w14:paraId="7FB41D81" w14:textId="77777777" w:rsidTr="0089754C">
        <w:trPr>
          <w:trHeight w:val="989"/>
        </w:trPr>
        <w:tc>
          <w:tcPr>
            <w:tcW w:w="1985" w:type="dxa"/>
            <w:tcBorders>
              <w:top w:val="single" w:sz="4" w:space="0" w:color="000000"/>
              <w:bottom w:val="single" w:sz="4" w:space="0" w:color="000000"/>
            </w:tcBorders>
          </w:tcPr>
          <w:p w14:paraId="1474CFF2" w14:textId="01967038" w:rsidR="00771E4F" w:rsidRDefault="00F62008">
            <w:pPr>
              <w:rPr>
                <w:b/>
                <w:color w:val="000000"/>
                <w:sz w:val="24"/>
                <w:szCs w:val="24"/>
              </w:rPr>
            </w:pPr>
            <w:r>
              <w:t>Community feedback</w:t>
            </w:r>
          </w:p>
        </w:tc>
        <w:tc>
          <w:tcPr>
            <w:tcW w:w="7316" w:type="dxa"/>
            <w:tcBorders>
              <w:top w:val="single" w:sz="4" w:space="0" w:color="000000"/>
              <w:bottom w:val="single" w:sz="4" w:space="0" w:color="000000"/>
              <w:right w:val="single" w:sz="4" w:space="0" w:color="000000"/>
            </w:tcBorders>
          </w:tcPr>
          <w:p w14:paraId="7FD0CF5D" w14:textId="77777777" w:rsidR="00F62008" w:rsidRDefault="00F62008" w:rsidP="00F62008">
            <w:pPr>
              <w:pStyle w:val="ListParagraph"/>
              <w:numPr>
                <w:ilvl w:val="0"/>
                <w:numId w:val="7"/>
              </w:numPr>
              <w:spacing w:after="0" w:line="240" w:lineRule="auto"/>
            </w:pPr>
            <w:r>
              <w:t>The patients have also identified that in the past, it would be extremely difficult to arrange an emergency appointment first thing in the morning due to the first come first service system. Patients agree that the current triaging system we are using, is quite useful in ensuring their needs are tended to, and feel confident in getting appointments reasonably sooner than in the past.</w:t>
            </w:r>
          </w:p>
          <w:p w14:paraId="08B02BD5" w14:textId="77777777" w:rsidR="00F62008" w:rsidRDefault="00F62008" w:rsidP="00F62008">
            <w:pPr>
              <w:pStyle w:val="ListParagraph"/>
              <w:numPr>
                <w:ilvl w:val="0"/>
                <w:numId w:val="7"/>
              </w:numPr>
              <w:spacing w:after="0" w:line="240" w:lineRule="auto"/>
            </w:pPr>
            <w:r>
              <w:t>Some patients were unsure of the types of services they had available, outside of the practice.</w:t>
            </w:r>
          </w:p>
          <w:p w14:paraId="698E4665" w14:textId="77777777" w:rsidR="00F62008" w:rsidRDefault="00F62008" w:rsidP="00F62008">
            <w:pPr>
              <w:pStyle w:val="ListParagraph"/>
              <w:numPr>
                <w:ilvl w:val="0"/>
                <w:numId w:val="7"/>
              </w:numPr>
              <w:spacing w:after="0" w:line="240" w:lineRule="auto"/>
            </w:pPr>
            <w:r>
              <w:t>KM – introduced the patients to the Neighbourhood Care Services in Croydon. Services such as Exercise services, Shopping assistance, IT Support, Dementia Support Services etc.</w:t>
            </w:r>
          </w:p>
          <w:p w14:paraId="605A351A" w14:textId="365496DC" w:rsidR="00D356EC" w:rsidRPr="00F62008" w:rsidRDefault="00F62008" w:rsidP="00F62008">
            <w:pPr>
              <w:pStyle w:val="ListParagraph"/>
              <w:numPr>
                <w:ilvl w:val="0"/>
                <w:numId w:val="7"/>
              </w:numPr>
              <w:spacing w:after="0" w:line="240" w:lineRule="auto"/>
            </w:pPr>
            <w:r>
              <w:t>Overall, patients are satisfied with the care being provided at the practice.</w:t>
            </w:r>
          </w:p>
        </w:tc>
      </w:tr>
      <w:tr w:rsidR="00771E4F" w14:paraId="4195F200" w14:textId="77777777" w:rsidTr="0089754C">
        <w:trPr>
          <w:trHeight w:val="989"/>
        </w:trPr>
        <w:tc>
          <w:tcPr>
            <w:tcW w:w="1985" w:type="dxa"/>
            <w:tcBorders>
              <w:top w:val="single" w:sz="4" w:space="0" w:color="000000"/>
              <w:bottom w:val="single" w:sz="4" w:space="0" w:color="000000"/>
            </w:tcBorders>
          </w:tcPr>
          <w:p w14:paraId="43FEEE91" w14:textId="462DB71E" w:rsidR="00771E4F" w:rsidRDefault="00771E4F">
            <w:pPr>
              <w:rPr>
                <w:b/>
                <w:color w:val="000000"/>
                <w:sz w:val="24"/>
                <w:szCs w:val="24"/>
              </w:rPr>
            </w:pPr>
          </w:p>
        </w:tc>
        <w:tc>
          <w:tcPr>
            <w:tcW w:w="7316" w:type="dxa"/>
            <w:tcBorders>
              <w:top w:val="single" w:sz="4" w:space="0" w:color="000000"/>
              <w:bottom w:val="single" w:sz="4" w:space="0" w:color="000000"/>
              <w:right w:val="single" w:sz="4" w:space="0" w:color="000000"/>
            </w:tcBorders>
          </w:tcPr>
          <w:p w14:paraId="2612FD8E" w14:textId="47336E53" w:rsidR="00771E4F" w:rsidRDefault="00771E4F" w:rsidP="00771E4F">
            <w:pPr>
              <w:spacing w:line="240" w:lineRule="auto"/>
              <w:rPr>
                <w:sz w:val="24"/>
                <w:szCs w:val="24"/>
              </w:rPr>
            </w:pPr>
          </w:p>
        </w:tc>
      </w:tr>
      <w:tr w:rsidR="00771E4F" w14:paraId="2DC6DB5B" w14:textId="77777777" w:rsidTr="0089754C">
        <w:trPr>
          <w:trHeight w:val="989"/>
        </w:trPr>
        <w:tc>
          <w:tcPr>
            <w:tcW w:w="1985" w:type="dxa"/>
            <w:tcBorders>
              <w:top w:val="single" w:sz="4" w:space="0" w:color="000000"/>
              <w:bottom w:val="single" w:sz="4" w:space="0" w:color="000000"/>
            </w:tcBorders>
          </w:tcPr>
          <w:p w14:paraId="49D07D09" w14:textId="662C3802" w:rsidR="00771E4F" w:rsidRDefault="00F62008">
            <w:pPr>
              <w:rPr>
                <w:b/>
                <w:color w:val="000000"/>
                <w:sz w:val="24"/>
                <w:szCs w:val="24"/>
              </w:rPr>
            </w:pPr>
            <w:r>
              <w:t>Community Services (Ext access, GP hub, CPCS, Neighbourhood Care Services)</w:t>
            </w:r>
          </w:p>
        </w:tc>
        <w:tc>
          <w:tcPr>
            <w:tcW w:w="7316" w:type="dxa"/>
            <w:tcBorders>
              <w:top w:val="single" w:sz="4" w:space="0" w:color="000000"/>
              <w:bottom w:val="single" w:sz="4" w:space="0" w:color="000000"/>
              <w:right w:val="single" w:sz="4" w:space="0" w:color="000000"/>
            </w:tcBorders>
          </w:tcPr>
          <w:p w14:paraId="4B4E31ED" w14:textId="77777777" w:rsidR="00F62008" w:rsidRDefault="00F62008" w:rsidP="00F62008">
            <w:pPr>
              <w:pStyle w:val="ListParagraph"/>
              <w:numPr>
                <w:ilvl w:val="0"/>
                <w:numId w:val="7"/>
              </w:numPr>
              <w:spacing w:after="0" w:line="240" w:lineRule="auto"/>
            </w:pPr>
            <w:r>
              <w:t>Dilantha and Khalid provided the patients of examples of services we may signpost them to, based on their outcome on our new Frontline system. GP hubs, are a service provider for patients that have acute illnesses, such as colds, cough etc. and are best suited to help them on this one off occasion. This is another means of ensuring, the more complex cases are dealt with within the practice.</w:t>
            </w:r>
          </w:p>
          <w:p w14:paraId="11DE2732" w14:textId="77777777" w:rsidR="00F62008" w:rsidRDefault="00F62008" w:rsidP="00F62008">
            <w:pPr>
              <w:pStyle w:val="ListParagraph"/>
              <w:numPr>
                <w:ilvl w:val="0"/>
                <w:numId w:val="7"/>
              </w:numPr>
              <w:spacing w:after="0" w:line="240" w:lineRule="auto"/>
            </w:pPr>
            <w:r>
              <w:t>Extended access, a service provider that we use in order to accommodate patients, outside of the usual working hours due to patient needs as well as demand. Patients will have access to telephone appointments every day, as well as F2F appointment at our North Croydon Medical Centre.</w:t>
            </w:r>
          </w:p>
          <w:p w14:paraId="5E599570" w14:textId="272015D1" w:rsidR="00771E4F" w:rsidRDefault="00771E4F" w:rsidP="00771E4F">
            <w:pPr>
              <w:spacing w:line="240" w:lineRule="auto"/>
              <w:rPr>
                <w:sz w:val="24"/>
                <w:szCs w:val="24"/>
              </w:rPr>
            </w:pPr>
          </w:p>
        </w:tc>
      </w:tr>
      <w:tr w:rsidR="00771E4F" w14:paraId="2E2BF377" w14:textId="77777777" w:rsidTr="0089754C">
        <w:trPr>
          <w:trHeight w:val="989"/>
        </w:trPr>
        <w:tc>
          <w:tcPr>
            <w:tcW w:w="1985" w:type="dxa"/>
            <w:tcBorders>
              <w:top w:val="single" w:sz="4" w:space="0" w:color="000000"/>
              <w:bottom w:val="single" w:sz="4" w:space="0" w:color="000000"/>
            </w:tcBorders>
          </w:tcPr>
          <w:p w14:paraId="3FF7E826" w14:textId="77777777" w:rsidR="00F62008" w:rsidRDefault="00F62008" w:rsidP="00F62008">
            <w:r>
              <w:t>Clinical study questionnaire</w:t>
            </w:r>
          </w:p>
          <w:p w14:paraId="330DD23D" w14:textId="48E24F35" w:rsidR="00771E4F" w:rsidRDefault="00771E4F">
            <w:pPr>
              <w:rPr>
                <w:b/>
                <w:color w:val="000000"/>
                <w:sz w:val="24"/>
                <w:szCs w:val="24"/>
              </w:rPr>
            </w:pPr>
          </w:p>
        </w:tc>
        <w:tc>
          <w:tcPr>
            <w:tcW w:w="7316" w:type="dxa"/>
            <w:tcBorders>
              <w:top w:val="single" w:sz="4" w:space="0" w:color="000000"/>
              <w:bottom w:val="single" w:sz="4" w:space="0" w:color="000000"/>
              <w:right w:val="single" w:sz="4" w:space="0" w:color="000000"/>
            </w:tcBorders>
          </w:tcPr>
          <w:p w14:paraId="0AB8E3E0" w14:textId="77777777" w:rsidR="00F62008" w:rsidRPr="00F62008" w:rsidRDefault="00F62008" w:rsidP="00F62008">
            <w:pPr>
              <w:pStyle w:val="ListParagraph"/>
              <w:numPr>
                <w:ilvl w:val="0"/>
                <w:numId w:val="8"/>
              </w:numPr>
              <w:rPr>
                <w:bCs/>
              </w:rPr>
            </w:pPr>
            <w:r w:rsidRPr="00F62008">
              <w:rPr>
                <w:bCs/>
              </w:rPr>
              <w:t>Clinical Questionnaire regarding Asthma Trial. Patients hesitant to indulge in trials, as they feel they are being used to test medications etc. They will be more willing to indulge, if all information was easily accessible, and understandable to patients.</w:t>
            </w:r>
          </w:p>
          <w:p w14:paraId="34474B99" w14:textId="1B1C48C3" w:rsidR="00D356EC" w:rsidRDefault="00D356EC" w:rsidP="00F62008">
            <w:pPr>
              <w:rPr>
                <w:sz w:val="24"/>
                <w:szCs w:val="24"/>
              </w:rPr>
            </w:pPr>
          </w:p>
        </w:tc>
      </w:tr>
      <w:tr w:rsidR="00771E4F" w14:paraId="593CD07E" w14:textId="77777777" w:rsidTr="0089754C">
        <w:trPr>
          <w:trHeight w:val="989"/>
        </w:trPr>
        <w:tc>
          <w:tcPr>
            <w:tcW w:w="1985" w:type="dxa"/>
            <w:tcBorders>
              <w:top w:val="single" w:sz="4" w:space="0" w:color="000000"/>
              <w:bottom w:val="single" w:sz="4" w:space="0" w:color="000000"/>
            </w:tcBorders>
          </w:tcPr>
          <w:p w14:paraId="078B7C05" w14:textId="42881AFF" w:rsidR="00771E4F" w:rsidRDefault="00F62008">
            <w:pPr>
              <w:rPr>
                <w:b/>
                <w:color w:val="000000"/>
                <w:sz w:val="24"/>
                <w:szCs w:val="24"/>
              </w:rPr>
            </w:pPr>
            <w:r>
              <w:t>Thank you + Questions/AOB</w:t>
            </w:r>
          </w:p>
        </w:tc>
        <w:tc>
          <w:tcPr>
            <w:tcW w:w="7316" w:type="dxa"/>
            <w:tcBorders>
              <w:top w:val="single" w:sz="4" w:space="0" w:color="000000"/>
              <w:bottom w:val="single" w:sz="4" w:space="0" w:color="000000"/>
              <w:right w:val="single" w:sz="4" w:space="0" w:color="000000"/>
            </w:tcBorders>
          </w:tcPr>
          <w:p w14:paraId="47593D7C" w14:textId="77777777" w:rsidR="00F62008" w:rsidRDefault="00F62008" w:rsidP="00F62008">
            <w:pPr>
              <w:pStyle w:val="ListParagraph"/>
              <w:numPr>
                <w:ilvl w:val="0"/>
                <w:numId w:val="10"/>
              </w:numPr>
            </w:pPr>
            <w:r>
              <w:t>The practice team is extremely grateful for the patient attendance and feedback. We hope to have them return in our next meeting to ensure we are providing a good standard of healthcare.</w:t>
            </w:r>
          </w:p>
          <w:p w14:paraId="45989916" w14:textId="77777777" w:rsidR="00F62008" w:rsidRDefault="00F62008" w:rsidP="00F62008">
            <w:bookmarkStart w:id="0" w:name="_GoBack"/>
            <w:bookmarkEnd w:id="0"/>
          </w:p>
          <w:p w14:paraId="0A35AF12" w14:textId="77777777" w:rsidR="00F62008" w:rsidRDefault="00F62008" w:rsidP="00F62008">
            <w:pPr>
              <w:pStyle w:val="ListParagraph"/>
              <w:numPr>
                <w:ilvl w:val="0"/>
                <w:numId w:val="10"/>
              </w:numPr>
            </w:pPr>
            <w:r>
              <w:t xml:space="preserve">AOB – Patients want to know in case they have feedbacks, how to communicate to the practice management. </w:t>
            </w:r>
          </w:p>
          <w:p w14:paraId="488A035B" w14:textId="77777777" w:rsidR="00F62008" w:rsidRDefault="00F62008" w:rsidP="00F62008"/>
          <w:p w14:paraId="71AF8E46" w14:textId="77777777" w:rsidR="00F62008" w:rsidRDefault="00F62008" w:rsidP="00F62008">
            <w:pPr>
              <w:pStyle w:val="ListParagraph"/>
              <w:numPr>
                <w:ilvl w:val="0"/>
                <w:numId w:val="9"/>
              </w:numPr>
            </w:pPr>
            <w:r>
              <w:t>The patients are aware of Dilantha and Khalid, and we are open to any suggestions in either written or verbal format. This can also be discussed in our next PPG.</w:t>
            </w:r>
          </w:p>
          <w:p w14:paraId="76F219EC" w14:textId="77777777" w:rsidR="00F62008" w:rsidRDefault="00F62008" w:rsidP="00F62008"/>
          <w:p w14:paraId="0D21801F" w14:textId="40D974BC" w:rsidR="00D356EC" w:rsidRDefault="00F62008" w:rsidP="00F62008">
            <w:pPr>
              <w:spacing w:line="240" w:lineRule="auto"/>
              <w:ind w:firstLine="720"/>
              <w:rPr>
                <w:sz w:val="24"/>
                <w:szCs w:val="24"/>
              </w:rPr>
            </w:pPr>
            <w:r>
              <w:t>THANK YOU.</w:t>
            </w:r>
          </w:p>
        </w:tc>
      </w:tr>
    </w:tbl>
    <w:p w14:paraId="6368E948" w14:textId="77777777" w:rsidR="00E60121" w:rsidRDefault="00E60121">
      <w:pPr>
        <w:rPr>
          <w:color w:val="000000"/>
        </w:rPr>
      </w:pPr>
    </w:p>
    <w:p w14:paraId="703E2615" w14:textId="77777777" w:rsidR="00D82F87" w:rsidRDefault="00D82F87">
      <w:pPr>
        <w:rPr>
          <w:color w:val="000000"/>
        </w:rPr>
      </w:pPr>
    </w:p>
    <w:sectPr w:rsidR="00D82F87">
      <w:headerReference w:type="default" r:id="rId8"/>
      <w:footerReference w:type="default" r:id="rId9"/>
      <w:headerReference w:type="first" r:id="rId10"/>
      <w:footerReference w:type="first" r:id="rId11"/>
      <w:type w:val="continuous"/>
      <w:pgSz w:w="11906" w:h="16838"/>
      <w:pgMar w:top="1440" w:right="1440" w:bottom="439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9C94" w14:textId="77777777" w:rsidR="001A0F0C" w:rsidRDefault="001A0F0C">
      <w:pPr>
        <w:spacing w:after="0" w:line="240" w:lineRule="auto"/>
      </w:pPr>
      <w:r>
        <w:separator/>
      </w:r>
    </w:p>
  </w:endnote>
  <w:endnote w:type="continuationSeparator" w:id="0">
    <w:p w14:paraId="12E61966" w14:textId="77777777" w:rsidR="001A0F0C" w:rsidRDefault="001A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3C5C" w14:textId="77777777" w:rsidR="00D82F87" w:rsidRDefault="0064290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B4608EA" wp14:editId="78D0DAB6">
              <wp:simplePos x="0" y="0"/>
              <wp:positionH relativeFrom="column">
                <wp:posOffset>114300</wp:posOffset>
              </wp:positionH>
              <wp:positionV relativeFrom="paragraph">
                <wp:posOffset>0</wp:posOffset>
              </wp:positionV>
              <wp:extent cx="551815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D25F41" id="_x0000_t32" coordsize="21600,21600" o:spt="32" o:oned="t" path="m,l21600,21600e" filled="f">
              <v:path arrowok="t" fillok="f" o:connecttype="none"/>
              <o:lock v:ext="edit" shapetype="t"/>
            </v:shapetype>
            <v:shape id="Straight Arrow Connector 5" o:spid="_x0000_s1026" type="#_x0000_t32" style="position:absolute;margin-left:9pt;margin-top:0;width:434.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" strokecolor="gray" strokeweight="1pt"/>
          </w:pict>
        </mc:Fallback>
      </mc:AlternateContent>
    </w:r>
    <w:r>
      <w:rPr>
        <w:noProof/>
      </w:rPr>
      <mc:AlternateContent>
        <mc:Choice Requires="wps">
          <w:drawing>
            <wp:anchor distT="0" distB="0" distL="114300" distR="114300" simplePos="0" relativeHeight="251661312" behindDoc="0" locked="0" layoutInCell="1" hidden="0" allowOverlap="1" wp14:anchorId="7F6372EC" wp14:editId="253CBCD9">
              <wp:simplePos x="0" y="0"/>
              <wp:positionH relativeFrom="column">
                <wp:posOffset>2565400</wp:posOffset>
              </wp:positionH>
              <wp:positionV relativeFrom="paragraph">
                <wp:posOffset>-12699</wp:posOffset>
              </wp:positionV>
              <wp:extent cx="580390" cy="267335"/>
              <wp:effectExtent l="0" t="0" r="0" b="0"/>
              <wp:wrapNone/>
              <wp:docPr id="2" name="Double Bracket 2"/>
              <wp:cNvGraphicFramePr/>
              <a:graphic xmlns:a="http://schemas.openxmlformats.org/drawingml/2006/main">
                <a:graphicData uri="http://schemas.microsoft.com/office/word/2010/wordprocessingShape">
                  <wps:wsp>
                    <wps:cNvSpPr/>
                    <wps:spPr>
                      <a:xfrm>
                        <a:off x="5070093" y="3660620"/>
                        <a:ext cx="55181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14:paraId="28ACD7F4" w14:textId="77777777" w:rsidR="00D82F87" w:rsidRDefault="00642903">
                          <w:pPr>
                            <w:spacing w:line="275" w:lineRule="auto"/>
                            <w:jc w:val="center"/>
                            <w:textDirection w:val="btLr"/>
                          </w:pPr>
                          <w:r>
                            <w:rPr>
                              <w:color w:val="000000"/>
                            </w:rPr>
                            <w:t xml:space="preserve"> PAGE    \* MERGEFORMAT 2</w:t>
                          </w:r>
                        </w:p>
                      </w:txbxContent>
                    </wps:txbx>
                    <wps:bodyPr spcFirstLastPara="1" wrap="square" lIns="91425" tIns="0" rIns="91425" bIns="0" anchor="t" anchorCtr="0">
                      <a:noAutofit/>
                    </wps:bodyPr>
                  </wps:wsp>
                </a:graphicData>
              </a:graphic>
            </wp:anchor>
          </w:drawing>
        </mc:Choice>
        <mc:Fallback>
          <w:pict>
            <v:shapetype w14:anchorId="7F6372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202pt;margin-top:-1pt;width:45.7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" filled="t" strokecolor="gray" strokeweight="2.25pt">
              <v:stroke startarrowwidth="narrow" startarrowlength="short" endarrowwidth="narrow" endarrowlength="short"/>
              <v:textbox inset="2.53958mm,0,2.53958mm,0">
                <w:txbxContent>
                  <w:p w14:paraId="28ACD7F4" w14:textId="77777777" w:rsidR="00D82F87" w:rsidRDefault="00642903">
                    <w:pPr>
                      <w:spacing w:line="275" w:lineRule="auto"/>
                      <w:jc w:val="center"/>
                      <w:textDirection w:val="btLr"/>
                    </w:pPr>
                    <w:r>
                      <w:rPr>
                        <w:color w:val="000000"/>
                      </w:rPr>
                      <w:t xml:space="preserve"> PAGE    \* MERGEFORMAT 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4C2F" w14:textId="77777777" w:rsidR="00D82F87" w:rsidRDefault="0064290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7A177768" wp14:editId="714CBABA">
              <wp:simplePos x="0" y="0"/>
              <wp:positionH relativeFrom="column">
                <wp:posOffset>114300</wp:posOffset>
              </wp:positionH>
              <wp:positionV relativeFrom="paragraph">
                <wp:posOffset>0</wp:posOffset>
              </wp:positionV>
              <wp:extent cx="551815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68F639" id="_x0000_t32" coordsize="21600,21600" o:spt="32" o:oned="t" path="m,l21600,21600e" filled="f">
              <v:path arrowok="t" fillok="f" o:connecttype="none"/>
              <o:lock v:ext="edit" shapetype="t"/>
            </v:shapetype>
            <v:shape id="Straight Arrow Connector 4" o:spid="_x0000_s1026" type="#_x0000_t32" style="position:absolute;margin-left:9pt;margin-top:0;width:434.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" strokecolor="gray" strokeweight="1pt"/>
          </w:pict>
        </mc:Fallback>
      </mc:AlternateContent>
    </w:r>
    <w:r>
      <w:rPr>
        <w:noProof/>
      </w:rPr>
      <mc:AlternateContent>
        <mc:Choice Requires="wps">
          <w:drawing>
            <wp:anchor distT="0" distB="0" distL="114300" distR="114300" simplePos="0" relativeHeight="251663360" behindDoc="0" locked="0" layoutInCell="1" hidden="0" allowOverlap="1" wp14:anchorId="27A46BC8" wp14:editId="69C79505">
              <wp:simplePos x="0" y="0"/>
              <wp:positionH relativeFrom="column">
                <wp:posOffset>2565400</wp:posOffset>
              </wp:positionH>
              <wp:positionV relativeFrom="paragraph">
                <wp:posOffset>-12699</wp:posOffset>
              </wp:positionV>
              <wp:extent cx="580390" cy="267335"/>
              <wp:effectExtent l="0" t="0" r="0" b="0"/>
              <wp:wrapNone/>
              <wp:docPr id="1" name="Double Bracket 1"/>
              <wp:cNvGraphicFramePr/>
              <a:graphic xmlns:a="http://schemas.openxmlformats.org/drawingml/2006/main">
                <a:graphicData uri="http://schemas.microsoft.com/office/word/2010/wordprocessingShape">
                  <wps:wsp>
                    <wps:cNvSpPr/>
                    <wps:spPr>
                      <a:xfrm>
                        <a:off x="5070093" y="3660620"/>
                        <a:ext cx="55181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14:paraId="78B852F3" w14:textId="77777777" w:rsidR="00D82F87" w:rsidRDefault="00642903">
                          <w:pPr>
                            <w:spacing w:line="275" w:lineRule="auto"/>
                            <w:jc w:val="center"/>
                            <w:textDirection w:val="btLr"/>
                          </w:pPr>
                          <w:r>
                            <w:rPr>
                              <w:color w:val="000000"/>
                            </w:rPr>
                            <w:t xml:space="preserve"> PAGE    \* MERGEFORMAT 1</w:t>
                          </w:r>
                        </w:p>
                      </w:txbxContent>
                    </wps:txbx>
                    <wps:bodyPr spcFirstLastPara="1" wrap="square" lIns="91425" tIns="0" rIns="91425" bIns="0" anchor="t" anchorCtr="0">
                      <a:noAutofit/>
                    </wps:bodyPr>
                  </wps:wsp>
                </a:graphicData>
              </a:graphic>
            </wp:anchor>
          </w:drawing>
        </mc:Choice>
        <mc:Fallback>
          <w:pict>
            <v:shapetype w14:anchorId="27A46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8" type="#_x0000_t185" style="position:absolute;margin-left:202pt;margin-top:-1pt;width:45.7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" filled="t" strokecolor="gray" strokeweight="2.25pt">
              <v:stroke startarrowwidth="narrow" startarrowlength="short" endarrowwidth="narrow" endarrowlength="short"/>
              <v:textbox inset="2.53958mm,0,2.53958mm,0">
                <w:txbxContent>
                  <w:p w14:paraId="78B852F3" w14:textId="77777777" w:rsidR="00D82F87" w:rsidRDefault="00642903">
                    <w:pPr>
                      <w:spacing w:line="275" w:lineRule="auto"/>
                      <w:jc w:val="center"/>
                      <w:textDirection w:val="btLr"/>
                    </w:pPr>
                    <w:r>
                      <w:rPr>
                        <w:color w:val="000000"/>
                      </w:rPr>
                      <w:t xml:space="preserve"> PAGE    \* MERGEFORMAT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6A506" w14:textId="77777777" w:rsidR="001A0F0C" w:rsidRDefault="001A0F0C">
      <w:pPr>
        <w:spacing w:after="0" w:line="240" w:lineRule="auto"/>
      </w:pPr>
      <w:r>
        <w:separator/>
      </w:r>
    </w:p>
  </w:footnote>
  <w:footnote w:type="continuationSeparator" w:id="0">
    <w:p w14:paraId="0B9AF994" w14:textId="77777777" w:rsidR="001A0F0C" w:rsidRDefault="001A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799B" w14:textId="49D519A6" w:rsidR="00D82F87" w:rsidRPr="009B335D" w:rsidRDefault="00D356EC" w:rsidP="009B335D">
    <w:pPr>
      <w:tabs>
        <w:tab w:val="center" w:pos="4513"/>
        <w:tab w:val="right" w:pos="9026"/>
      </w:tabs>
      <w:spacing w:before="708" w:after="0" w:line="240" w:lineRule="auto"/>
      <w:jc w:val="center"/>
      <w:rPr>
        <w:sz w:val="28"/>
        <w:szCs w:val="28"/>
      </w:rPr>
    </w:pPr>
    <w:r>
      <w:rPr>
        <w:sz w:val="28"/>
        <w:szCs w:val="28"/>
      </w:rPr>
      <w:t>PPG</w:t>
    </w:r>
    <w:r w:rsidR="009B335D">
      <w:rPr>
        <w:sz w:val="28"/>
        <w:szCs w:val="28"/>
      </w:rPr>
      <w:t xml:space="preserve">– </w:t>
    </w:r>
    <w:r w:rsidR="00F62008">
      <w:rPr>
        <w:sz w:val="28"/>
        <w:szCs w:val="28"/>
      </w:rPr>
      <w:t>THORNTON ROAD &amp; VALLEY PARK SURGERY</w:t>
    </w:r>
  </w:p>
  <w:p w14:paraId="581BF4C4" w14:textId="77777777" w:rsidR="00D82F87" w:rsidRDefault="00642903">
    <w:pPr>
      <w:tabs>
        <w:tab w:val="center" w:pos="4513"/>
        <w:tab w:val="right" w:pos="9026"/>
      </w:tabs>
      <w:spacing w:after="0" w:line="240" w:lineRule="auto"/>
    </w:pPr>
    <w:r>
      <w:tab/>
    </w:r>
  </w:p>
  <w:p w14:paraId="4389EBA7" w14:textId="77777777" w:rsidR="00D82F87" w:rsidRDefault="00D82F87">
    <w:pPr>
      <w:tabs>
        <w:tab w:val="center" w:pos="4513"/>
        <w:tab w:val="right" w:pos="9026"/>
      </w:tabs>
      <w:spacing w:after="0" w:line="240" w:lineRule="auto"/>
    </w:pPr>
  </w:p>
  <w:p w14:paraId="1D224774" w14:textId="77777777" w:rsidR="00D82F87" w:rsidRDefault="00D82F8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A2F2" w14:textId="77777777" w:rsidR="00D82F87" w:rsidRDefault="00642903">
    <w:pPr>
      <w:tabs>
        <w:tab w:val="center" w:pos="4513"/>
        <w:tab w:val="right" w:pos="9026"/>
      </w:tabs>
      <w:spacing w:before="708" w:after="0" w:line="240" w:lineRule="auto"/>
      <w:ind w:left="1440"/>
    </w:pPr>
    <w:r>
      <w:rPr>
        <w:noProof/>
      </w:rPr>
      <w:drawing>
        <wp:anchor distT="0" distB="0" distL="114300" distR="114300" simplePos="0" relativeHeight="251658240" behindDoc="0" locked="0" layoutInCell="1" hidden="0" allowOverlap="1" wp14:anchorId="2625A714" wp14:editId="0D87605E">
          <wp:simplePos x="0" y="0"/>
          <wp:positionH relativeFrom="column">
            <wp:posOffset>412750</wp:posOffset>
          </wp:positionH>
          <wp:positionV relativeFrom="paragraph">
            <wp:posOffset>-79373</wp:posOffset>
          </wp:positionV>
          <wp:extent cx="782320" cy="665480"/>
          <wp:effectExtent l="0" t="0" r="0" b="0"/>
          <wp:wrapSquare wrapText="bothSides" distT="0" distB="0" distL="114300" distR="114300"/>
          <wp:docPr id="6" name="image1.jpg" descr="white logo for badge final copy.jpg"/>
          <wp:cNvGraphicFramePr/>
          <a:graphic xmlns:a="http://schemas.openxmlformats.org/drawingml/2006/main">
            <a:graphicData uri="http://schemas.openxmlformats.org/drawingml/2006/picture">
              <pic:pic xmlns:pic="http://schemas.openxmlformats.org/drawingml/2006/picture">
                <pic:nvPicPr>
                  <pic:cNvPr id="0" name="image1.jpg" descr="white logo for badge final copy.jpg"/>
                  <pic:cNvPicPr preferRelativeResize="0"/>
                </pic:nvPicPr>
                <pic:blipFill>
                  <a:blip r:embed="rId1"/>
                  <a:srcRect/>
                  <a:stretch>
                    <a:fillRect/>
                  </a:stretch>
                </pic:blipFill>
                <pic:spPr>
                  <a:xfrm>
                    <a:off x="0" y="0"/>
                    <a:ext cx="782320" cy="66548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D88AF2C" wp14:editId="1FB4E73B">
              <wp:simplePos x="0" y="0"/>
              <wp:positionH relativeFrom="column">
                <wp:posOffset>1295400</wp:posOffset>
              </wp:positionH>
              <wp:positionV relativeFrom="paragraph">
                <wp:posOffset>-126999</wp:posOffset>
              </wp:positionV>
              <wp:extent cx="4391025" cy="819150"/>
              <wp:effectExtent l="0" t="0" r="0" b="0"/>
              <wp:wrapNone/>
              <wp:docPr id="3" name="Rectangle 3"/>
              <wp:cNvGraphicFramePr/>
              <a:graphic xmlns:a="http://schemas.openxmlformats.org/drawingml/2006/main">
                <a:graphicData uri="http://schemas.microsoft.com/office/word/2010/wordprocessingShape">
                  <wps:wsp>
                    <wps:cNvSpPr/>
                    <wps:spPr>
                      <a:xfrm>
                        <a:off x="3155250" y="3375188"/>
                        <a:ext cx="4381500" cy="809625"/>
                      </a:xfrm>
                      <a:prstGeom prst="rect">
                        <a:avLst/>
                      </a:prstGeom>
                      <a:solidFill>
                        <a:schemeClr val="lt1"/>
                      </a:solidFill>
                      <a:ln>
                        <a:noFill/>
                      </a:ln>
                    </wps:spPr>
                    <wps:txbx>
                      <w:txbxContent>
                        <w:p w14:paraId="4424DE08" w14:textId="77777777" w:rsidR="00D82F87" w:rsidRDefault="00642903">
                          <w:pPr>
                            <w:spacing w:after="0" w:line="275" w:lineRule="auto"/>
                            <w:textDirection w:val="btLr"/>
                          </w:pPr>
                          <w:r>
                            <w:rPr>
                              <w:b/>
                              <w:color w:val="000000"/>
                              <w:sz w:val="36"/>
                            </w:rPr>
                            <w:t>New Addington Practice</w:t>
                          </w:r>
                        </w:p>
                        <w:p w14:paraId="5566A029" w14:textId="77777777" w:rsidR="00D82F87" w:rsidRDefault="00642903">
                          <w:pPr>
                            <w:spacing w:after="0" w:line="275" w:lineRule="auto"/>
                            <w:textDirection w:val="btLr"/>
                          </w:pPr>
                          <w:r>
                            <w:rPr>
                              <w:b/>
                              <w:color w:val="000000"/>
                              <w:sz w:val="32"/>
                            </w:rPr>
                            <w:t>Admin Meeting</w:t>
                          </w:r>
                        </w:p>
                      </w:txbxContent>
                    </wps:txbx>
                    <wps:bodyPr spcFirstLastPara="1" wrap="square" lIns="91425" tIns="45700" rIns="91425" bIns="45700" anchor="t" anchorCtr="0">
                      <a:noAutofit/>
                    </wps:bodyPr>
                  </wps:wsp>
                </a:graphicData>
              </a:graphic>
            </wp:anchor>
          </w:drawing>
        </mc:Choice>
        <mc:Fallback>
          <w:pict>
            <v:rect w14:anchorId="1D88AF2C" id="Rectangle 3" o:spid="_x0000_s1027" style="position:absolute;left:0;text-align:left;margin-left:102pt;margin-top:-10pt;width:345.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" fillcolor="white [3201]" stroked="f">
              <v:textbox inset="2.53958mm,1.2694mm,2.53958mm,1.2694mm">
                <w:txbxContent>
                  <w:p w14:paraId="4424DE08" w14:textId="77777777" w:rsidR="00D82F87" w:rsidRDefault="00642903">
                    <w:pPr>
                      <w:spacing w:after="0" w:line="275" w:lineRule="auto"/>
                      <w:textDirection w:val="btLr"/>
                    </w:pPr>
                    <w:r>
                      <w:rPr>
                        <w:b/>
                        <w:color w:val="000000"/>
                        <w:sz w:val="36"/>
                      </w:rPr>
                      <w:t>New Addington Practice</w:t>
                    </w:r>
                  </w:p>
                  <w:p w14:paraId="5566A029" w14:textId="77777777" w:rsidR="00D82F87" w:rsidRDefault="00642903">
                    <w:pPr>
                      <w:spacing w:after="0" w:line="275" w:lineRule="auto"/>
                      <w:textDirection w:val="btLr"/>
                    </w:pPr>
                    <w:r>
                      <w:rPr>
                        <w:b/>
                        <w:color w:val="000000"/>
                        <w:sz w:val="32"/>
                      </w:rPr>
                      <w:t>Admin Meeting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17"/>
    <w:multiLevelType w:val="hybridMultilevel"/>
    <w:tmpl w:val="BC00C1A8"/>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A113E"/>
    <w:multiLevelType w:val="hybridMultilevel"/>
    <w:tmpl w:val="CEE0F0FA"/>
    <w:lvl w:ilvl="0" w:tplc="C0A283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B4D41"/>
    <w:multiLevelType w:val="hybridMultilevel"/>
    <w:tmpl w:val="EBF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16872"/>
    <w:multiLevelType w:val="hybridMultilevel"/>
    <w:tmpl w:val="773A76B0"/>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73F95"/>
    <w:multiLevelType w:val="hybridMultilevel"/>
    <w:tmpl w:val="CB725878"/>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26F70"/>
    <w:multiLevelType w:val="multilevel"/>
    <w:tmpl w:val="B5203254"/>
    <w:lvl w:ilvl="0">
      <w:numFmt w:val="bullet"/>
      <w:lvlText w:val="-"/>
      <w:lvlJc w:val="left"/>
      <w:pPr>
        <w:ind w:left="1080" w:hanging="360"/>
      </w:pPr>
      <w:rPr>
        <w:rFonts w:ascii="Calibri" w:eastAsia="Calibri" w:hAnsi="Calibri" w:cs="Calibri"/>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48A0BFC"/>
    <w:multiLevelType w:val="hybridMultilevel"/>
    <w:tmpl w:val="5114EE60"/>
    <w:lvl w:ilvl="0" w:tplc="E30E2442">
      <w:start w:val="730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85542"/>
    <w:multiLevelType w:val="hybridMultilevel"/>
    <w:tmpl w:val="E54ADB86"/>
    <w:lvl w:ilvl="0" w:tplc="EC1C91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52E74"/>
    <w:multiLevelType w:val="hybridMultilevel"/>
    <w:tmpl w:val="8AA0C282"/>
    <w:lvl w:ilvl="0" w:tplc="94EED504">
      <w:start w:val="1"/>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E6D19"/>
    <w:multiLevelType w:val="multilevel"/>
    <w:tmpl w:val="6B9E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2"/>
  </w:num>
  <w:num w:numId="5">
    <w:abstractNumId w:val="1"/>
  </w:num>
  <w:num w:numId="6">
    <w:abstractNumId w:val="7"/>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87"/>
    <w:rsid w:val="00027F25"/>
    <w:rsid w:val="000602DF"/>
    <w:rsid w:val="00091F13"/>
    <w:rsid w:val="000D0A4E"/>
    <w:rsid w:val="000F1333"/>
    <w:rsid w:val="00116158"/>
    <w:rsid w:val="00142766"/>
    <w:rsid w:val="00171FCD"/>
    <w:rsid w:val="00177A3A"/>
    <w:rsid w:val="001A0F0C"/>
    <w:rsid w:val="001B12ED"/>
    <w:rsid w:val="001D4C24"/>
    <w:rsid w:val="002001E6"/>
    <w:rsid w:val="002A0CD9"/>
    <w:rsid w:val="002A3A0E"/>
    <w:rsid w:val="002E5F1B"/>
    <w:rsid w:val="00327BDB"/>
    <w:rsid w:val="00365733"/>
    <w:rsid w:val="00385FCA"/>
    <w:rsid w:val="003C5966"/>
    <w:rsid w:val="003F23F9"/>
    <w:rsid w:val="004078FF"/>
    <w:rsid w:val="004229F6"/>
    <w:rsid w:val="0043556A"/>
    <w:rsid w:val="00455E85"/>
    <w:rsid w:val="0046506C"/>
    <w:rsid w:val="00485748"/>
    <w:rsid w:val="004A5129"/>
    <w:rsid w:val="004A5E5A"/>
    <w:rsid w:val="004C092D"/>
    <w:rsid w:val="0050210C"/>
    <w:rsid w:val="005259F1"/>
    <w:rsid w:val="005607FE"/>
    <w:rsid w:val="00564325"/>
    <w:rsid w:val="005E2BE0"/>
    <w:rsid w:val="00610084"/>
    <w:rsid w:val="006219C2"/>
    <w:rsid w:val="00626728"/>
    <w:rsid w:val="00642903"/>
    <w:rsid w:val="00764D85"/>
    <w:rsid w:val="00767C48"/>
    <w:rsid w:val="00771E4F"/>
    <w:rsid w:val="0078003F"/>
    <w:rsid w:val="00804E00"/>
    <w:rsid w:val="0089754C"/>
    <w:rsid w:val="008D568D"/>
    <w:rsid w:val="00901912"/>
    <w:rsid w:val="0091644A"/>
    <w:rsid w:val="009428B4"/>
    <w:rsid w:val="00983743"/>
    <w:rsid w:val="009B335D"/>
    <w:rsid w:val="00A3743E"/>
    <w:rsid w:val="00A658EF"/>
    <w:rsid w:val="00AA17B3"/>
    <w:rsid w:val="00AE1B8B"/>
    <w:rsid w:val="00AF1A51"/>
    <w:rsid w:val="00AF258E"/>
    <w:rsid w:val="00B06469"/>
    <w:rsid w:val="00B20BE6"/>
    <w:rsid w:val="00B30742"/>
    <w:rsid w:val="00B80C84"/>
    <w:rsid w:val="00B858F0"/>
    <w:rsid w:val="00BE0B58"/>
    <w:rsid w:val="00C45996"/>
    <w:rsid w:val="00C74912"/>
    <w:rsid w:val="00CA4FCC"/>
    <w:rsid w:val="00CC65C4"/>
    <w:rsid w:val="00D356EC"/>
    <w:rsid w:val="00D411FC"/>
    <w:rsid w:val="00D42018"/>
    <w:rsid w:val="00D82F87"/>
    <w:rsid w:val="00DB4C02"/>
    <w:rsid w:val="00DE3900"/>
    <w:rsid w:val="00E24386"/>
    <w:rsid w:val="00E45D52"/>
    <w:rsid w:val="00E60121"/>
    <w:rsid w:val="00E7792B"/>
    <w:rsid w:val="00F03862"/>
    <w:rsid w:val="00F043BB"/>
    <w:rsid w:val="00F258EB"/>
    <w:rsid w:val="00F62008"/>
    <w:rsid w:val="00F8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8698"/>
  <w15:docId w15:val="{068C9623-3DFA-4CDE-9FC4-513878FE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35D"/>
  </w:style>
  <w:style w:type="paragraph" w:styleId="Footer">
    <w:name w:val="footer"/>
    <w:basedOn w:val="Normal"/>
    <w:link w:val="FooterChar"/>
    <w:uiPriority w:val="99"/>
    <w:unhideWhenUsed/>
    <w:rsid w:val="009B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35D"/>
  </w:style>
  <w:style w:type="paragraph" w:styleId="NormalWeb">
    <w:name w:val="Normal (Web)"/>
    <w:basedOn w:val="Normal"/>
    <w:uiPriority w:val="99"/>
    <w:semiHidden/>
    <w:unhideWhenUsed/>
    <w:rsid w:val="00767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C48"/>
    <w:rPr>
      <w:color w:val="0000FF"/>
      <w:u w:val="single"/>
    </w:rPr>
  </w:style>
  <w:style w:type="paragraph" w:styleId="ListParagraph">
    <w:name w:val="List Paragraph"/>
    <w:basedOn w:val="Normal"/>
    <w:uiPriority w:val="34"/>
    <w:qFormat/>
    <w:rsid w:val="00E4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2375">
      <w:bodyDiv w:val="1"/>
      <w:marLeft w:val="0"/>
      <w:marRight w:val="0"/>
      <w:marTop w:val="0"/>
      <w:marBottom w:val="0"/>
      <w:divBdr>
        <w:top w:val="none" w:sz="0" w:space="0" w:color="auto"/>
        <w:left w:val="none" w:sz="0" w:space="0" w:color="auto"/>
        <w:bottom w:val="none" w:sz="0" w:space="0" w:color="auto"/>
        <w:right w:val="none" w:sz="0" w:space="0" w:color="auto"/>
      </w:divBdr>
      <w:divsChild>
        <w:div w:id="1837458592">
          <w:marLeft w:val="0"/>
          <w:marRight w:val="0"/>
          <w:marTop w:val="0"/>
          <w:marBottom w:val="0"/>
          <w:divBdr>
            <w:top w:val="none" w:sz="0" w:space="0" w:color="auto"/>
            <w:left w:val="none" w:sz="0" w:space="0" w:color="auto"/>
            <w:bottom w:val="none" w:sz="0" w:space="0" w:color="auto"/>
            <w:right w:val="none" w:sz="0" w:space="0" w:color="auto"/>
          </w:divBdr>
        </w:div>
        <w:div w:id="1806585149">
          <w:marLeft w:val="0"/>
          <w:marRight w:val="0"/>
          <w:marTop w:val="0"/>
          <w:marBottom w:val="0"/>
          <w:divBdr>
            <w:top w:val="none" w:sz="0" w:space="0" w:color="auto"/>
            <w:left w:val="none" w:sz="0" w:space="0" w:color="auto"/>
            <w:bottom w:val="none" w:sz="0" w:space="0" w:color="auto"/>
            <w:right w:val="none" w:sz="0" w:space="0" w:color="auto"/>
          </w:divBdr>
        </w:div>
        <w:div w:id="1182089563">
          <w:marLeft w:val="0"/>
          <w:marRight w:val="0"/>
          <w:marTop w:val="0"/>
          <w:marBottom w:val="0"/>
          <w:divBdr>
            <w:top w:val="none" w:sz="0" w:space="0" w:color="auto"/>
            <w:left w:val="none" w:sz="0" w:space="0" w:color="auto"/>
            <w:bottom w:val="none" w:sz="0" w:space="0" w:color="auto"/>
            <w:right w:val="none" w:sz="0" w:space="0" w:color="auto"/>
          </w:divBdr>
        </w:div>
        <w:div w:id="1694111571">
          <w:marLeft w:val="0"/>
          <w:marRight w:val="0"/>
          <w:marTop w:val="0"/>
          <w:marBottom w:val="0"/>
          <w:divBdr>
            <w:top w:val="none" w:sz="0" w:space="0" w:color="auto"/>
            <w:left w:val="none" w:sz="0" w:space="0" w:color="auto"/>
            <w:bottom w:val="none" w:sz="0" w:space="0" w:color="auto"/>
            <w:right w:val="none" w:sz="0" w:space="0" w:color="auto"/>
          </w:divBdr>
        </w:div>
        <w:div w:id="1569068688">
          <w:marLeft w:val="0"/>
          <w:marRight w:val="0"/>
          <w:marTop w:val="0"/>
          <w:marBottom w:val="0"/>
          <w:divBdr>
            <w:top w:val="none" w:sz="0" w:space="0" w:color="auto"/>
            <w:left w:val="none" w:sz="0" w:space="0" w:color="auto"/>
            <w:bottom w:val="none" w:sz="0" w:space="0" w:color="auto"/>
            <w:right w:val="none" w:sz="0" w:space="0" w:color="auto"/>
          </w:divBdr>
        </w:div>
        <w:div w:id="395710183">
          <w:marLeft w:val="0"/>
          <w:marRight w:val="0"/>
          <w:marTop w:val="0"/>
          <w:marBottom w:val="0"/>
          <w:divBdr>
            <w:top w:val="none" w:sz="0" w:space="0" w:color="auto"/>
            <w:left w:val="none" w:sz="0" w:space="0" w:color="auto"/>
            <w:bottom w:val="none" w:sz="0" w:space="0" w:color="auto"/>
            <w:right w:val="none" w:sz="0" w:space="0" w:color="auto"/>
          </w:divBdr>
        </w:div>
        <w:div w:id="952202323">
          <w:marLeft w:val="0"/>
          <w:marRight w:val="0"/>
          <w:marTop w:val="0"/>
          <w:marBottom w:val="0"/>
          <w:divBdr>
            <w:top w:val="none" w:sz="0" w:space="0" w:color="auto"/>
            <w:left w:val="none" w:sz="0" w:space="0" w:color="auto"/>
            <w:bottom w:val="none" w:sz="0" w:space="0" w:color="auto"/>
            <w:right w:val="none" w:sz="0" w:space="0" w:color="auto"/>
          </w:divBdr>
        </w:div>
        <w:div w:id="1368606726">
          <w:marLeft w:val="0"/>
          <w:marRight w:val="0"/>
          <w:marTop w:val="0"/>
          <w:marBottom w:val="0"/>
          <w:divBdr>
            <w:top w:val="none" w:sz="0" w:space="0" w:color="auto"/>
            <w:left w:val="none" w:sz="0" w:space="0" w:color="auto"/>
            <w:bottom w:val="none" w:sz="0" w:space="0" w:color="auto"/>
            <w:right w:val="none" w:sz="0" w:space="0" w:color="auto"/>
          </w:divBdr>
        </w:div>
        <w:div w:id="875239241">
          <w:marLeft w:val="0"/>
          <w:marRight w:val="0"/>
          <w:marTop w:val="0"/>
          <w:marBottom w:val="0"/>
          <w:divBdr>
            <w:top w:val="none" w:sz="0" w:space="0" w:color="auto"/>
            <w:left w:val="none" w:sz="0" w:space="0" w:color="auto"/>
            <w:bottom w:val="none" w:sz="0" w:space="0" w:color="auto"/>
            <w:right w:val="none" w:sz="0" w:space="0" w:color="auto"/>
          </w:divBdr>
        </w:div>
        <w:div w:id="1375697687">
          <w:marLeft w:val="0"/>
          <w:marRight w:val="0"/>
          <w:marTop w:val="0"/>
          <w:marBottom w:val="0"/>
          <w:divBdr>
            <w:top w:val="none" w:sz="0" w:space="0" w:color="auto"/>
            <w:left w:val="none" w:sz="0" w:space="0" w:color="auto"/>
            <w:bottom w:val="none" w:sz="0" w:space="0" w:color="auto"/>
            <w:right w:val="none" w:sz="0" w:space="0" w:color="auto"/>
          </w:divBdr>
        </w:div>
        <w:div w:id="1552424017">
          <w:marLeft w:val="0"/>
          <w:marRight w:val="0"/>
          <w:marTop w:val="0"/>
          <w:marBottom w:val="0"/>
          <w:divBdr>
            <w:top w:val="none" w:sz="0" w:space="0" w:color="auto"/>
            <w:left w:val="none" w:sz="0" w:space="0" w:color="auto"/>
            <w:bottom w:val="none" w:sz="0" w:space="0" w:color="auto"/>
            <w:right w:val="none" w:sz="0" w:space="0" w:color="auto"/>
          </w:divBdr>
        </w:div>
        <w:div w:id="1509098067">
          <w:marLeft w:val="0"/>
          <w:marRight w:val="0"/>
          <w:marTop w:val="0"/>
          <w:marBottom w:val="0"/>
          <w:divBdr>
            <w:top w:val="none" w:sz="0" w:space="0" w:color="auto"/>
            <w:left w:val="none" w:sz="0" w:space="0" w:color="auto"/>
            <w:bottom w:val="none" w:sz="0" w:space="0" w:color="auto"/>
            <w:right w:val="none" w:sz="0" w:space="0" w:color="auto"/>
          </w:divBdr>
        </w:div>
        <w:div w:id="597711823">
          <w:marLeft w:val="0"/>
          <w:marRight w:val="0"/>
          <w:marTop w:val="0"/>
          <w:marBottom w:val="0"/>
          <w:divBdr>
            <w:top w:val="none" w:sz="0" w:space="0" w:color="auto"/>
            <w:left w:val="none" w:sz="0" w:space="0" w:color="auto"/>
            <w:bottom w:val="none" w:sz="0" w:space="0" w:color="auto"/>
            <w:right w:val="none" w:sz="0" w:space="0" w:color="auto"/>
          </w:divBdr>
        </w:div>
      </w:divsChild>
    </w:div>
    <w:div w:id="1495955980">
      <w:bodyDiv w:val="1"/>
      <w:marLeft w:val="0"/>
      <w:marRight w:val="0"/>
      <w:marTop w:val="0"/>
      <w:marBottom w:val="0"/>
      <w:divBdr>
        <w:top w:val="none" w:sz="0" w:space="0" w:color="auto"/>
        <w:left w:val="none" w:sz="0" w:space="0" w:color="auto"/>
        <w:bottom w:val="none" w:sz="0" w:space="0" w:color="auto"/>
        <w:right w:val="none" w:sz="0" w:space="0" w:color="auto"/>
      </w:divBdr>
    </w:div>
    <w:div w:id="160707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0B4C-09EA-4317-9DE6-CBDC7051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emis2000</dc:creator>
  <cp:lastModifiedBy>Muse, Khalid</cp:lastModifiedBy>
  <cp:revision>2</cp:revision>
  <dcterms:created xsi:type="dcterms:W3CDTF">2023-11-15T11:59:00Z</dcterms:created>
  <dcterms:modified xsi:type="dcterms:W3CDTF">2023-11-15T11:59:00Z</dcterms:modified>
</cp:coreProperties>
</file>